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7859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  <w:r w:rsidRPr="005A5445">
        <w:rPr>
          <w:rFonts w:ascii="Garamond" w:hAnsi="Garamond"/>
          <w:sz w:val="23"/>
          <w:szCs w:val="23"/>
        </w:rPr>
        <w:t xml:space="preserve">October </w:t>
      </w:r>
      <w:r>
        <w:rPr>
          <w:rFonts w:ascii="Garamond" w:hAnsi="Garamond"/>
          <w:sz w:val="23"/>
          <w:szCs w:val="23"/>
        </w:rPr>
        <w:t>25</w:t>
      </w:r>
      <w:r w:rsidRPr="005A5445">
        <w:rPr>
          <w:rFonts w:ascii="Garamond" w:hAnsi="Garamond"/>
          <w:sz w:val="23"/>
          <w:szCs w:val="23"/>
        </w:rPr>
        <w:t>, 2022</w:t>
      </w:r>
    </w:p>
    <w:p w14:paraId="5E31AE65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</w:p>
    <w:p w14:paraId="32FC3E25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  <w:r w:rsidRPr="005A5445">
        <w:rPr>
          <w:rFonts w:ascii="Garamond" w:hAnsi="Garamond"/>
          <w:sz w:val="23"/>
          <w:szCs w:val="23"/>
        </w:rPr>
        <w:t xml:space="preserve">Dear Senior Recognition Award committee, </w:t>
      </w:r>
    </w:p>
    <w:p w14:paraId="11E8E909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</w:p>
    <w:p w14:paraId="2F40BEB6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  <w:r w:rsidRPr="005A5445">
        <w:rPr>
          <w:rFonts w:ascii="Garamond" w:hAnsi="Garamond"/>
          <w:sz w:val="23"/>
          <w:szCs w:val="23"/>
        </w:rPr>
        <w:t xml:space="preserve">I am delighted to connect with you on Onyea Cummings’ behalf. She is a superb example of an outstanding senior student at Indiana University, and I am extremely proud of her accomplishments both as my student and as a future leader with an educational and personal foundation in arts, equity, and community. I strongly recommend Onyea for consideration for the Herman B Wells, Elvis J. </w:t>
      </w:r>
      <w:proofErr w:type="spellStart"/>
      <w:r w:rsidRPr="005A5445">
        <w:rPr>
          <w:rFonts w:ascii="Garamond" w:hAnsi="Garamond"/>
          <w:sz w:val="23"/>
          <w:szCs w:val="23"/>
        </w:rPr>
        <w:t>Stahr</w:t>
      </w:r>
      <w:proofErr w:type="spellEnd"/>
      <w:r w:rsidRPr="005A5445">
        <w:rPr>
          <w:rFonts w:ascii="Garamond" w:hAnsi="Garamond"/>
          <w:sz w:val="23"/>
          <w:szCs w:val="23"/>
        </w:rPr>
        <w:t xml:space="preserve">, Kate </w:t>
      </w:r>
      <w:proofErr w:type="spellStart"/>
      <w:r w:rsidRPr="005A5445">
        <w:rPr>
          <w:rFonts w:ascii="Garamond" w:hAnsi="Garamond"/>
          <w:sz w:val="23"/>
          <w:szCs w:val="23"/>
        </w:rPr>
        <w:t>Hevner</w:t>
      </w:r>
      <w:proofErr w:type="spellEnd"/>
      <w:r w:rsidRPr="005A5445">
        <w:rPr>
          <w:rFonts w:ascii="Garamond" w:hAnsi="Garamond"/>
          <w:sz w:val="23"/>
          <w:szCs w:val="23"/>
        </w:rPr>
        <w:t xml:space="preserve"> Mueller, P.J. and Hilda W. Hill, and Susan Butler Awards.</w:t>
      </w:r>
    </w:p>
    <w:p w14:paraId="61E107AF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</w:p>
    <w:p w14:paraId="10F0ADED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  <w:r w:rsidRPr="005A5445">
        <w:rPr>
          <w:rFonts w:ascii="Garamond" w:hAnsi="Garamond"/>
          <w:sz w:val="23"/>
          <w:szCs w:val="23"/>
        </w:rPr>
        <w:t xml:space="preserve">In addition to having taught Onyea in my T428 Production Management class during spring of 2022, I have had the privilege of being one of </w:t>
      </w:r>
      <w:proofErr w:type="spellStart"/>
      <w:r w:rsidRPr="005A5445">
        <w:rPr>
          <w:rFonts w:ascii="Garamond" w:hAnsi="Garamond"/>
          <w:sz w:val="23"/>
          <w:szCs w:val="23"/>
        </w:rPr>
        <w:t>Onyea’s</w:t>
      </w:r>
      <w:proofErr w:type="spellEnd"/>
      <w:r w:rsidRPr="005A5445">
        <w:rPr>
          <w:rFonts w:ascii="Garamond" w:hAnsi="Garamond"/>
          <w:sz w:val="23"/>
          <w:szCs w:val="23"/>
        </w:rPr>
        <w:t xml:space="preserve"> mentors in IU’s Department of Theatre, Drama, and Contemporary Dance, where she has developed her skills over the past four years as a leader in the performing arts. I’d like to share with you a brief anecdote from her time in T428 to illustrate </w:t>
      </w:r>
      <w:proofErr w:type="spellStart"/>
      <w:r w:rsidRPr="005A5445">
        <w:rPr>
          <w:rFonts w:ascii="Garamond" w:hAnsi="Garamond"/>
          <w:sz w:val="23"/>
          <w:szCs w:val="23"/>
        </w:rPr>
        <w:t>Onyea’s</w:t>
      </w:r>
      <w:proofErr w:type="spellEnd"/>
      <w:r w:rsidRPr="005A5445">
        <w:rPr>
          <w:rFonts w:ascii="Garamond" w:hAnsi="Garamond"/>
          <w:sz w:val="23"/>
          <w:szCs w:val="23"/>
        </w:rPr>
        <w:t xml:space="preserve"> passion and dedication. </w:t>
      </w:r>
    </w:p>
    <w:p w14:paraId="7C4D1F68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</w:p>
    <w:p w14:paraId="35BACF78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  <w:r w:rsidRPr="005A5445">
        <w:rPr>
          <w:rFonts w:ascii="Garamond" w:hAnsi="Garamond"/>
          <w:sz w:val="23"/>
          <w:szCs w:val="23"/>
        </w:rPr>
        <w:t>One of my semester-long assignments included asking students to create their own performing arts company, and then develop a season program, budget, and production calendar</w:t>
      </w:r>
      <w:r>
        <w:rPr>
          <w:rFonts w:ascii="Garamond" w:hAnsi="Garamond"/>
          <w:sz w:val="23"/>
          <w:szCs w:val="23"/>
        </w:rPr>
        <w:t xml:space="preserve"> for that company</w:t>
      </w:r>
      <w:r w:rsidRPr="005A5445">
        <w:rPr>
          <w:rFonts w:ascii="Garamond" w:hAnsi="Garamond"/>
          <w:sz w:val="23"/>
          <w:szCs w:val="23"/>
        </w:rPr>
        <w:t xml:space="preserve">. </w:t>
      </w:r>
      <w:proofErr w:type="spellStart"/>
      <w:r w:rsidRPr="005A5445">
        <w:rPr>
          <w:rFonts w:ascii="Garamond" w:hAnsi="Garamond"/>
          <w:sz w:val="23"/>
          <w:szCs w:val="23"/>
        </w:rPr>
        <w:t>Onyea’s</w:t>
      </w:r>
      <w:proofErr w:type="spellEnd"/>
      <w:r w:rsidRPr="005A5445">
        <w:rPr>
          <w:rFonts w:ascii="Garamond" w:hAnsi="Garamond"/>
          <w:sz w:val="23"/>
          <w:szCs w:val="23"/>
        </w:rPr>
        <w:t xml:space="preserve"> production company, Santa &amp; Rudolph Theatre Company (so named in honor of the relationship she had with her grandfather) was theoretically based in Indianapolis and included the following mission statement: </w:t>
      </w:r>
    </w:p>
    <w:p w14:paraId="5AB5FDA4" w14:textId="77777777" w:rsidR="00C27B7B" w:rsidRPr="005A5445" w:rsidRDefault="00C27B7B" w:rsidP="00C27B7B">
      <w:pPr>
        <w:rPr>
          <w:rFonts w:ascii="Garamond" w:hAnsi="Garamond"/>
          <w:i/>
          <w:iCs/>
          <w:sz w:val="23"/>
          <w:szCs w:val="23"/>
        </w:rPr>
      </w:pPr>
    </w:p>
    <w:p w14:paraId="12D06E9F" w14:textId="77777777" w:rsidR="00C27B7B" w:rsidRPr="005A5445" w:rsidRDefault="00C27B7B" w:rsidP="00C27B7B">
      <w:pPr>
        <w:rPr>
          <w:rFonts w:ascii="Garamond" w:hAnsi="Garamond"/>
          <w:i/>
          <w:iCs/>
          <w:sz w:val="23"/>
          <w:szCs w:val="23"/>
        </w:rPr>
      </w:pPr>
      <w:r w:rsidRPr="005A5445">
        <w:rPr>
          <w:rFonts w:ascii="Garamond" w:hAnsi="Garamond"/>
          <w:i/>
          <w:iCs/>
          <w:sz w:val="23"/>
          <w:szCs w:val="23"/>
        </w:rPr>
        <w:t xml:space="preserve">Santa &amp; Rudolph Theatre is a [Theatre for Young Audiences] company led by BIPOC individuals for the BIPOC theatre audience. By working in and with underprivileged and underrepresented communities, we intend to create a safe </w:t>
      </w:r>
      <w:r>
        <w:rPr>
          <w:rFonts w:ascii="Garamond" w:hAnsi="Garamond"/>
          <w:i/>
          <w:iCs/>
          <w:sz w:val="23"/>
          <w:szCs w:val="23"/>
        </w:rPr>
        <w:t>space</w:t>
      </w:r>
      <w:r w:rsidRPr="005A5445">
        <w:rPr>
          <w:rFonts w:ascii="Garamond" w:hAnsi="Garamond"/>
          <w:i/>
          <w:iCs/>
          <w:sz w:val="23"/>
          <w:szCs w:val="23"/>
        </w:rPr>
        <w:t xml:space="preserve"> for BIPOC children to express themselves, expose them to theatre arts and technical theatre, and teach life skills. </w:t>
      </w:r>
    </w:p>
    <w:p w14:paraId="61308EC5" w14:textId="77777777" w:rsidR="00C27B7B" w:rsidRPr="005A5445" w:rsidRDefault="00C27B7B" w:rsidP="00C27B7B">
      <w:pPr>
        <w:rPr>
          <w:rFonts w:ascii="Garamond" w:hAnsi="Garamond"/>
          <w:i/>
          <w:iCs/>
          <w:sz w:val="23"/>
          <w:szCs w:val="23"/>
        </w:rPr>
      </w:pPr>
    </w:p>
    <w:p w14:paraId="1EE20092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  <w:r w:rsidRPr="005A5445">
        <w:rPr>
          <w:rFonts w:ascii="Garamond" w:hAnsi="Garamond"/>
          <w:sz w:val="23"/>
          <w:szCs w:val="23"/>
        </w:rPr>
        <w:t>The specificity with which Onyea considered her theoretical company and how such a company would accomplish its mission was clear throughout the entire thread of her assignment. Her organization combined her passion for performing arts “bring[</w:t>
      </w:r>
      <w:proofErr w:type="spellStart"/>
      <w:r w:rsidRPr="005A5445">
        <w:rPr>
          <w:rFonts w:ascii="Garamond" w:hAnsi="Garamond"/>
          <w:sz w:val="23"/>
          <w:szCs w:val="23"/>
        </w:rPr>
        <w:t>ing</w:t>
      </w:r>
      <w:proofErr w:type="spellEnd"/>
      <w:r w:rsidRPr="005A5445">
        <w:rPr>
          <w:rFonts w:ascii="Garamond" w:hAnsi="Garamond"/>
          <w:sz w:val="23"/>
          <w:szCs w:val="23"/>
        </w:rPr>
        <w:t xml:space="preserve">] back the child-like wonder we all had growing up” as an avenue towards creative skill-building in an underserved population with a recognized priority to decenter the white experience as normative. </w:t>
      </w:r>
    </w:p>
    <w:p w14:paraId="5F3CB52F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</w:p>
    <w:p w14:paraId="36FFA53D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  <w:r w:rsidRPr="005A5445">
        <w:rPr>
          <w:rFonts w:ascii="Garamond" w:hAnsi="Garamond"/>
          <w:sz w:val="23"/>
          <w:szCs w:val="23"/>
        </w:rPr>
        <w:t xml:space="preserve">Onyea is one of the most genuine and dedicated students I’ve worked with during my time at IU Theatre &amp; Dance. Despite COVID-19 sculpting much of </w:t>
      </w:r>
      <w:proofErr w:type="spellStart"/>
      <w:r w:rsidRPr="005A5445">
        <w:rPr>
          <w:rFonts w:ascii="Garamond" w:hAnsi="Garamond"/>
          <w:sz w:val="23"/>
          <w:szCs w:val="23"/>
        </w:rPr>
        <w:t>Onyea’s</w:t>
      </w:r>
      <w:proofErr w:type="spellEnd"/>
      <w:r w:rsidRPr="005A5445">
        <w:rPr>
          <w:rFonts w:ascii="Garamond" w:hAnsi="Garamond"/>
          <w:sz w:val="23"/>
          <w:szCs w:val="23"/>
        </w:rPr>
        <w:t xml:space="preserve"> experience at IU, she made every project and assignment count, reiterating a commitment to her values and her goals. Onyea is very much on the right track, and I strongly urge you to grant her all of the awards for which she has been nominated. </w:t>
      </w:r>
    </w:p>
    <w:p w14:paraId="0872F4D9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</w:p>
    <w:p w14:paraId="3D27DA96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  <w:r w:rsidRPr="005A5445">
        <w:rPr>
          <w:rFonts w:ascii="Garamond" w:hAnsi="Garamond"/>
          <w:sz w:val="23"/>
          <w:szCs w:val="23"/>
        </w:rPr>
        <w:t>Sincerely,</w:t>
      </w:r>
    </w:p>
    <w:p w14:paraId="3CF97759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</w:p>
    <w:p w14:paraId="4964566A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  <w:r w:rsidRPr="005A5445">
        <w:rPr>
          <w:rFonts w:ascii="Garamond" w:hAnsi="Garamond"/>
          <w:sz w:val="23"/>
          <w:szCs w:val="23"/>
        </w:rPr>
        <w:t>Laura Judson</w:t>
      </w:r>
      <w:r w:rsidRPr="005A5445">
        <w:rPr>
          <w:rFonts w:ascii="Garamond" w:hAnsi="Garamond"/>
          <w:sz w:val="23"/>
          <w:szCs w:val="23"/>
        </w:rPr>
        <w:br/>
        <w:t>Project Manager</w:t>
      </w:r>
    </w:p>
    <w:p w14:paraId="29540C7B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  <w:r w:rsidRPr="005A5445">
        <w:rPr>
          <w:rFonts w:ascii="Garamond" w:hAnsi="Garamond"/>
          <w:sz w:val="23"/>
          <w:szCs w:val="23"/>
        </w:rPr>
        <w:t>Instructor of Record, Production Management</w:t>
      </w:r>
    </w:p>
    <w:p w14:paraId="186F9AB6" w14:textId="77777777" w:rsidR="00C27B7B" w:rsidRPr="005A5445" w:rsidRDefault="00C27B7B" w:rsidP="00C27B7B">
      <w:pPr>
        <w:rPr>
          <w:rFonts w:ascii="Garamond" w:hAnsi="Garamond"/>
          <w:sz w:val="23"/>
          <w:szCs w:val="23"/>
        </w:rPr>
      </w:pPr>
      <w:r w:rsidRPr="005A5445">
        <w:rPr>
          <w:rFonts w:ascii="Garamond" w:hAnsi="Garamond"/>
          <w:sz w:val="23"/>
          <w:szCs w:val="23"/>
        </w:rPr>
        <w:t>IU Department of Theatre, Drama, and Contemporary Dance</w:t>
      </w:r>
    </w:p>
    <w:p w14:paraId="4F142921" w14:textId="62BC130F" w:rsidR="004E7B27" w:rsidRPr="005041A6" w:rsidRDefault="00C27B7B" w:rsidP="005041A6">
      <w:r w:rsidRPr="005A5445">
        <w:rPr>
          <w:rFonts w:ascii="Garamond" w:hAnsi="Garamond"/>
          <w:sz w:val="23"/>
          <w:szCs w:val="23"/>
        </w:rPr>
        <w:t>ljjudson@iu.edu</w:t>
      </w:r>
      <w:r w:rsidRPr="005A5445">
        <w:rPr>
          <w:rFonts w:ascii="Garamond" w:eastAsia="Times New Roman" w:hAnsi="Garamond" w:cs="Calibri"/>
          <w:b/>
          <w:bCs/>
          <w:color w:val="393939"/>
          <w:sz w:val="23"/>
          <w:szCs w:val="23"/>
        </w:rPr>
        <w:t xml:space="preserve"> </w:t>
      </w:r>
    </w:p>
    <w:sectPr w:rsidR="004E7B27" w:rsidRPr="005041A6" w:rsidSect="00C27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41F8" w14:textId="77777777" w:rsidR="00285F5A" w:rsidRDefault="00285F5A" w:rsidP="002D13C4">
      <w:r>
        <w:separator/>
      </w:r>
    </w:p>
  </w:endnote>
  <w:endnote w:type="continuationSeparator" w:id="0">
    <w:p w14:paraId="79516F8E" w14:textId="77777777" w:rsidR="00285F5A" w:rsidRDefault="00285F5A" w:rsidP="002D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5013" w14:textId="77777777" w:rsidR="002D13C4" w:rsidRDefault="002D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71C3" w14:textId="3BFD0BE8" w:rsidR="002D13C4" w:rsidRDefault="002D13C4" w:rsidP="002D13C4">
    <w:pPr>
      <w:pStyle w:val="Footer"/>
      <w:tabs>
        <w:tab w:val="clear" w:pos="4680"/>
        <w:tab w:val="clear" w:pos="9360"/>
        <w:tab w:val="left" w:pos="4107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BE9FF7" wp14:editId="6E29B6EA">
          <wp:simplePos x="0" y="0"/>
          <wp:positionH relativeFrom="page">
            <wp:align>center</wp:align>
          </wp:positionH>
          <wp:positionV relativeFrom="page">
            <wp:posOffset>9601200</wp:posOffset>
          </wp:positionV>
          <wp:extent cx="7863840" cy="475488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475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414C" w14:textId="77777777" w:rsidR="002D13C4" w:rsidRDefault="002D1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CFA5" w14:textId="77777777" w:rsidR="00285F5A" w:rsidRDefault="00285F5A" w:rsidP="002D13C4">
      <w:r>
        <w:separator/>
      </w:r>
    </w:p>
  </w:footnote>
  <w:footnote w:type="continuationSeparator" w:id="0">
    <w:p w14:paraId="76769E59" w14:textId="77777777" w:rsidR="00285F5A" w:rsidRDefault="00285F5A" w:rsidP="002D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2EB2" w14:textId="77777777" w:rsidR="002D13C4" w:rsidRDefault="002D13C4">
    <w:pPr>
      <w:pStyle w:val="Header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1E0C" w14:textId="6A00A9B5" w:rsidR="002D13C4" w:rsidRDefault="002D13C4" w:rsidP="002D13C4">
    <w:pPr>
      <w:pStyle w:val="Header"/>
      <w:framePr w:hSpace="0" w:vSpace="0" w:wrap="auto" w:hAnchor="text" w:yAlign="inli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7B6A48" wp14:editId="6CE58A7A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706624" cy="14630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624" cy="146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D4D4" w14:textId="77777777" w:rsidR="002D13C4" w:rsidRDefault="002D13C4">
    <w:pPr>
      <w:pStyle w:val="Header"/>
      <w:framePr w:wrap="aroun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C4"/>
    <w:rsid w:val="000F44E3"/>
    <w:rsid w:val="00285F5A"/>
    <w:rsid w:val="002D13C4"/>
    <w:rsid w:val="002D385C"/>
    <w:rsid w:val="00310A90"/>
    <w:rsid w:val="004E7B27"/>
    <w:rsid w:val="005041A6"/>
    <w:rsid w:val="0056087D"/>
    <w:rsid w:val="005F2491"/>
    <w:rsid w:val="0066698D"/>
    <w:rsid w:val="0069711E"/>
    <w:rsid w:val="00733E42"/>
    <w:rsid w:val="009B5EB9"/>
    <w:rsid w:val="00A55CB1"/>
    <w:rsid w:val="00A5622A"/>
    <w:rsid w:val="00A877F9"/>
    <w:rsid w:val="00AC2D4D"/>
    <w:rsid w:val="00BB38A5"/>
    <w:rsid w:val="00C27B7B"/>
    <w:rsid w:val="00C5030D"/>
    <w:rsid w:val="00C5370A"/>
    <w:rsid w:val="00D340E1"/>
    <w:rsid w:val="00E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8EC4F"/>
  <w15:chartTrackingRefBased/>
  <w15:docId w15:val="{224B4A4E-7BFC-ED4D-8F85-E11FE226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99"/>
    <w:unhideWhenUsed/>
    <w:rsid w:val="00733E42"/>
    <w:pPr>
      <w:framePr w:hSpace="720" w:vSpace="720" w:wrap="around" w:hAnchor="margin" w:yAlign="top" w:anchorLock="1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E42"/>
  </w:style>
  <w:style w:type="paragraph" w:styleId="NoSpacing">
    <w:name w:val="No Spacing"/>
    <w:uiPriority w:val="1"/>
    <w:qFormat/>
    <w:rsid w:val="00733E42"/>
  </w:style>
  <w:style w:type="paragraph" w:styleId="Footer">
    <w:name w:val="footer"/>
    <w:basedOn w:val="Normal"/>
    <w:link w:val="FooterChar"/>
    <w:uiPriority w:val="99"/>
    <w:unhideWhenUsed/>
    <w:rsid w:val="002D1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3C4"/>
  </w:style>
  <w:style w:type="character" w:styleId="Hyperlink">
    <w:name w:val="Hyperlink"/>
    <w:basedOn w:val="DefaultParagraphFont"/>
    <w:uiPriority w:val="99"/>
    <w:semiHidden/>
    <w:unhideWhenUsed/>
    <w:rsid w:val="00A562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6B97FBEB7AF448EF9D99EAB9FB717" ma:contentTypeVersion="16" ma:contentTypeDescription="Create a new document." ma:contentTypeScope="" ma:versionID="01ef68b720feec1ad7215002cee4b5fd">
  <xsd:schema xmlns:xsd="http://www.w3.org/2001/XMLSchema" xmlns:xs="http://www.w3.org/2001/XMLSchema" xmlns:p="http://schemas.microsoft.com/office/2006/metadata/properties" xmlns:ns2="5ccf1443-664f-4840-877a-a186ad5cb182" xmlns:ns3="88084b89-b62c-4961-b4e3-5e4f71c9636a" targetNamespace="http://schemas.microsoft.com/office/2006/metadata/properties" ma:root="true" ma:fieldsID="1ebaee4d08e5f9238a08b068b2842144" ns2:_="" ns3:_="">
    <xsd:import namespace="5ccf1443-664f-4840-877a-a186ad5cb182"/>
    <xsd:import namespace="88084b89-b62c-4961-b4e3-5e4f71c963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f1443-664f-4840-877a-a186ad5cb1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58cae-7667-4134-8684-84ce721d4785}" ma:internalName="TaxCatchAll" ma:showField="CatchAllData" ma:web="5ccf1443-664f-4840-877a-a186ad5cb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84b89-b62c-4961-b4e3-5e4f71c96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110D6-828C-4A02-8219-B45647748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D593F-83A2-4DF4-B1F2-318620A4F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f1443-664f-4840-877a-a186ad5cb182"/>
    <ds:schemaRef ds:uri="88084b89-b62c-4961-b4e3-5e4f71c96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2364</Characters>
  <Application>Microsoft Office Word</Application>
  <DocSecurity>0</DocSecurity>
  <Lines>60</Lines>
  <Paragraphs>63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Cory Lee</dc:creator>
  <cp:keywords/>
  <dc:description/>
  <cp:lastModifiedBy>Judson, Laura</cp:lastModifiedBy>
  <cp:revision>14</cp:revision>
  <cp:lastPrinted>2022-05-26T17:08:00Z</cp:lastPrinted>
  <dcterms:created xsi:type="dcterms:W3CDTF">2022-02-02T16:04:00Z</dcterms:created>
  <dcterms:modified xsi:type="dcterms:W3CDTF">2022-10-25T19:04:00Z</dcterms:modified>
</cp:coreProperties>
</file>